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82C" w:rsidRPr="009B34B3" w:rsidRDefault="00AA3E0B" w:rsidP="00AA3E0B">
      <w:pPr>
        <w:jc w:val="both"/>
      </w:pPr>
      <w:r w:rsidRPr="00AA3E0B">
        <w:t xml:space="preserve">Постановление Администрации Курской области от 30.11.2021 № 1258-па «Об утверждении Положения о региональном государственном контроле (надзоре) в области розничной продажи алкогольной и спиртосодержащей продукции» </w:t>
      </w:r>
    </w:p>
    <w:p w:rsidR="00AA3E0B" w:rsidRPr="009B34B3" w:rsidRDefault="00AA3E0B"/>
    <w:p w:rsidR="00AA3E0B" w:rsidRPr="00AA3E0B" w:rsidRDefault="00AA3E0B" w:rsidP="00AA3E0B">
      <w:pPr>
        <w:jc w:val="center"/>
      </w:pPr>
      <w:r w:rsidRPr="00AA3E0B">
        <w:rPr>
          <w:lang w:val="en-US"/>
        </w:rPr>
        <w:t>VII</w:t>
      </w:r>
      <w:r w:rsidRPr="00AA3E0B">
        <w:t>. Досудебный порядок подачи жалобы</w:t>
      </w:r>
    </w:p>
    <w:p w:rsidR="00AA3E0B" w:rsidRPr="00AA3E0B" w:rsidRDefault="00AA3E0B" w:rsidP="00AA3E0B"/>
    <w:p w:rsidR="009B34B3" w:rsidRDefault="000B3DB2" w:rsidP="009B34B3">
      <w:pPr>
        <w:ind w:firstLine="709"/>
        <w:jc w:val="both"/>
      </w:pPr>
      <w:r>
        <w:t xml:space="preserve">39. </w:t>
      </w:r>
      <w:r w:rsidR="009B34B3">
        <w:t xml:space="preserve">Контролируемые лица, в отношении которых приняты решения или совершены действия (бездействие), указанные в части 4 статьи 40 Федерального закона </w:t>
      </w:r>
      <w:r w:rsidR="002224FF">
        <w:t>№</w:t>
      </w:r>
      <w:r w:rsidR="009B34B3">
        <w:t xml:space="preserve"> 248-ФЗ, имеют право на обжалование решений Министерства, действий (бездействия) его должностных лиц, осуществляющих региональный государственный контроль (надзор), в досудебном порядке.</w:t>
      </w:r>
    </w:p>
    <w:p w:rsidR="009B34B3" w:rsidRDefault="009B34B3" w:rsidP="009B34B3">
      <w:pPr>
        <w:ind w:firstLine="709"/>
        <w:jc w:val="both"/>
      </w:pPr>
      <w:r>
        <w:t xml:space="preserve">40. Досудебное обжалование решений Министерства, действий (бездействия) его должностных лиц осуществляется в соответствии с главой 9 Федерального закона </w:t>
      </w:r>
      <w:r w:rsidR="002224FF">
        <w:t>№</w:t>
      </w:r>
      <w:r>
        <w:t xml:space="preserve"> 248-ФЗ.</w:t>
      </w:r>
    </w:p>
    <w:p w:rsidR="009B34B3" w:rsidRDefault="009B34B3" w:rsidP="009B34B3">
      <w:pPr>
        <w:ind w:firstLine="709"/>
        <w:jc w:val="both"/>
      </w:pPr>
      <w:r>
        <w:t>41. Жалоба подается контролируемым лицом в Министерство в электронном виде с использованием федеральной государс</w:t>
      </w:r>
      <w:r w:rsidR="002224FF">
        <w:t>твенной информационной системы «</w:t>
      </w:r>
      <w:r>
        <w:t xml:space="preserve">Единый портал государственных </w:t>
      </w:r>
      <w:r w:rsidR="002224FF">
        <w:t>и муниципальных услуг (функций)»</w:t>
      </w:r>
      <w:r>
        <w:t xml:space="preserve"> и государс</w:t>
      </w:r>
      <w:r w:rsidR="002224FF">
        <w:t>твенной информационной системы «</w:t>
      </w:r>
      <w:r>
        <w:t xml:space="preserve">Региональный портал государственных и муниципальных </w:t>
      </w:r>
      <w:r w:rsidR="002224FF">
        <w:t>услуг (функций) Курской области»</w:t>
      </w:r>
      <w:r>
        <w:t>. Жалоба, содержащая сведения и документы, составляющие государственную или иную охраняемую законом тайну, подается контролируемым лицом без использования единого портала государственных и муниципальных услуг и (или) региональных порталов государственных и муниципальных услуг на бумажном носителе с соблюдением требований законодательства Российской Федерации о государственной или иной охраняемой законом тайне.</w:t>
      </w:r>
    </w:p>
    <w:p w:rsidR="009B34B3" w:rsidRDefault="009B34B3" w:rsidP="009B34B3">
      <w:pPr>
        <w:ind w:firstLine="709"/>
        <w:jc w:val="both"/>
      </w:pPr>
      <w:r>
        <w:t>42. Жалоба на решение Министерства, действия (бездействие) его должностных лиц рассматривается председателем Министерства.</w:t>
      </w:r>
    </w:p>
    <w:p w:rsidR="009B34B3" w:rsidRDefault="009B34B3" w:rsidP="009B34B3">
      <w:pPr>
        <w:ind w:firstLine="709"/>
        <w:jc w:val="both"/>
      </w:pPr>
      <w:r>
        <w:t>43. Жалоба на решение Министерства,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9B34B3" w:rsidRDefault="009B34B3" w:rsidP="009B34B3">
      <w:pPr>
        <w:ind w:firstLine="709"/>
        <w:jc w:val="both"/>
      </w:pPr>
      <w:r>
        <w:t>Жалоба на предписание может быть подана в течение 10 рабочих дней с момента получения контролируемым лицом предписания.</w:t>
      </w:r>
    </w:p>
    <w:p w:rsidR="009B34B3" w:rsidRDefault="009B34B3" w:rsidP="009B34B3">
      <w:pPr>
        <w:ind w:firstLine="709"/>
        <w:jc w:val="both"/>
      </w:pPr>
      <w:r>
        <w:t>В случае пропуска по уважительной причине срока подачи жалобы этот срок по ходатайству лица, подающего жалобу, может быть восстановлен лицом, уполномоченным рассматривать жалобу.</w:t>
      </w:r>
    </w:p>
    <w:p w:rsidR="009B34B3" w:rsidRDefault="009B34B3" w:rsidP="009B34B3">
      <w:pPr>
        <w:ind w:firstLine="709"/>
        <w:jc w:val="both"/>
      </w:pPr>
      <w:r>
        <w:t>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9B34B3" w:rsidRDefault="009B34B3" w:rsidP="009B34B3">
      <w:pPr>
        <w:ind w:firstLine="709"/>
        <w:jc w:val="both"/>
      </w:pPr>
      <w:r>
        <w:t>44. Министерство при рассмотрении жалобы использует подсистему досудебного обжалования государственной информационной системы "Типовое облачное решение по автоматизации контрольной (надзорной) деятельности" в соответствии с Правилами ведения подсистемы досудебного обжалования контрольной (надзорной) деятельности, утвержденными Правительством Российской Федерации.</w:t>
      </w:r>
    </w:p>
    <w:p w:rsidR="009B34B3" w:rsidRDefault="009B34B3" w:rsidP="009B34B3">
      <w:pPr>
        <w:ind w:firstLine="709"/>
        <w:jc w:val="both"/>
      </w:pPr>
      <w:r>
        <w:lastRenderedPageBreak/>
        <w:t>4</w:t>
      </w:r>
      <w:r w:rsidR="00146809">
        <w:t>5</w:t>
      </w:r>
      <w:r>
        <w:t>. Жалоба подлежит рассмотрению в течение 20 рабочих дней со дня ее регистрации. Срок рассмотрения жалобы может быть продлен на 20 рабочих дней в следующих исключительных случаях:</w:t>
      </w:r>
    </w:p>
    <w:p w:rsidR="009B34B3" w:rsidRDefault="009B34B3" w:rsidP="009B34B3">
      <w:pPr>
        <w:ind w:firstLine="709"/>
        <w:jc w:val="both"/>
      </w:pPr>
      <w:r>
        <w:t>а) проведение в отношении должностного лица, действия (бездействие) которого обжалуются, служебной проверки по фактам, указанным в жалобе;</w:t>
      </w:r>
    </w:p>
    <w:p w:rsidR="009B34B3" w:rsidRDefault="009B34B3" w:rsidP="009B34B3">
      <w:pPr>
        <w:ind w:firstLine="709"/>
        <w:jc w:val="both"/>
      </w:pPr>
      <w:proofErr w:type="gramStart"/>
      <w:r>
        <w:t>б) отсутствие должностного лица, действия (бездействие) которого обжалуются, по уважительной причине (временная нетрудоспо</w:t>
      </w:r>
      <w:r w:rsidR="00146809">
        <w:t>собность, отпуск, командировка).</w:t>
      </w:r>
      <w:proofErr w:type="gramEnd"/>
    </w:p>
    <w:p w:rsidR="009B34B3" w:rsidRDefault="009B34B3" w:rsidP="009B34B3">
      <w:pPr>
        <w:ind w:firstLine="709"/>
        <w:jc w:val="both"/>
      </w:pPr>
      <w:r>
        <w:t xml:space="preserve">46. По итогам рассмотрения жалобы </w:t>
      </w:r>
      <w:r w:rsidR="00DA3725">
        <w:t>Министерство</w:t>
      </w:r>
      <w:r>
        <w:t xml:space="preserve"> принимает одно из следующих решений:</w:t>
      </w:r>
    </w:p>
    <w:p w:rsidR="009B34B3" w:rsidRDefault="009B34B3" w:rsidP="009B34B3">
      <w:pPr>
        <w:ind w:firstLine="709"/>
        <w:jc w:val="both"/>
      </w:pPr>
      <w:r>
        <w:t>1) оставляет жалобу без удовлетворения;</w:t>
      </w:r>
    </w:p>
    <w:p w:rsidR="009B34B3" w:rsidRDefault="009B34B3" w:rsidP="009B34B3">
      <w:pPr>
        <w:ind w:firstLine="709"/>
        <w:jc w:val="both"/>
      </w:pPr>
      <w:r>
        <w:t xml:space="preserve">2) отменяет решение </w:t>
      </w:r>
      <w:r w:rsidR="00DA3725">
        <w:t>Министерства</w:t>
      </w:r>
      <w:r>
        <w:t xml:space="preserve"> полностью или частично;</w:t>
      </w:r>
    </w:p>
    <w:p w:rsidR="009B34B3" w:rsidRDefault="009B34B3" w:rsidP="009B34B3">
      <w:pPr>
        <w:ind w:firstLine="709"/>
        <w:jc w:val="both"/>
      </w:pPr>
      <w:r>
        <w:t xml:space="preserve">3) отменяет решение </w:t>
      </w:r>
      <w:r w:rsidR="00DA3725">
        <w:t>Министерства</w:t>
      </w:r>
      <w:r>
        <w:t xml:space="preserve"> полностью и принимает новое решение;</w:t>
      </w:r>
    </w:p>
    <w:p w:rsidR="009B34B3" w:rsidRDefault="009B34B3" w:rsidP="009B34B3">
      <w:pPr>
        <w:ind w:firstLine="709"/>
        <w:jc w:val="both"/>
      </w:pPr>
      <w:r>
        <w:t>4) признает действия (бездействие) должностных лиц незаконными и выносит решение по существу, в том числе об осуществлении при необходимости определенных действий.</w:t>
      </w:r>
    </w:p>
    <w:p w:rsidR="00AA3E0B" w:rsidRPr="000B3DB2" w:rsidRDefault="009B34B3" w:rsidP="009B34B3">
      <w:pPr>
        <w:ind w:firstLine="709"/>
        <w:jc w:val="both"/>
      </w:pPr>
      <w:r>
        <w:t xml:space="preserve">47. Решение </w:t>
      </w:r>
      <w:r w:rsidR="00DA3725">
        <w:t>Министерства</w:t>
      </w:r>
      <w:bookmarkStart w:id="0" w:name="_GoBack"/>
      <w:bookmarkEnd w:id="0"/>
      <w:r>
        <w:t>, указанное в пункте 46 настоящего Положения,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принятия.</w:t>
      </w:r>
    </w:p>
    <w:sectPr w:rsidR="00AA3E0B" w:rsidRPr="000B3DB2" w:rsidSect="00EE10B7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E0B"/>
    <w:rsid w:val="000B3DB2"/>
    <w:rsid w:val="000D4D2F"/>
    <w:rsid w:val="00146809"/>
    <w:rsid w:val="002224FF"/>
    <w:rsid w:val="002A43E7"/>
    <w:rsid w:val="008F6CF7"/>
    <w:rsid w:val="009B34B3"/>
    <w:rsid w:val="009C782C"/>
    <w:rsid w:val="00AA3E0B"/>
    <w:rsid w:val="00DA3725"/>
    <w:rsid w:val="00EE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Вед-консультант упр лиц</dc:creator>
  <cp:lastModifiedBy>Вед-консультант упр лиц</cp:lastModifiedBy>
  <cp:revision>2</cp:revision>
  <dcterms:created xsi:type="dcterms:W3CDTF">2023-09-04T12:52:00Z</dcterms:created>
  <dcterms:modified xsi:type="dcterms:W3CDTF">2023-09-04T12:52:00Z</dcterms:modified>
</cp:coreProperties>
</file>